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BCEAF" w14:textId="77777777" w:rsidR="009F441B" w:rsidRDefault="00B40B10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 e-meeting</w:t>
      </w:r>
      <w:r w:rsidRPr="0050544C">
        <w:rPr>
          <w:rFonts w:ascii="Arial" w:hAnsi="Arial" w:cs="Arial"/>
          <w:b/>
          <w:bCs/>
          <w:sz w:val="24"/>
        </w:rPr>
        <w:tab/>
      </w:r>
      <w:r w:rsidR="006152E8" w:rsidRPr="006152E8">
        <w:rPr>
          <w:rFonts w:ascii="Arial" w:hAnsi="Arial" w:cs="Arial"/>
          <w:b/>
          <w:bCs/>
          <w:sz w:val="24"/>
        </w:rPr>
        <w:t>S2-2007114</w:t>
      </w:r>
      <w:r w:rsidR="009F441B">
        <w:rPr>
          <w:rFonts w:ascii="Arial" w:hAnsi="Arial" w:cs="Arial"/>
          <w:b/>
          <w:bCs/>
          <w:sz w:val="24"/>
        </w:rPr>
        <w:t xml:space="preserve"> </w:t>
      </w:r>
    </w:p>
    <w:p w14:paraId="33B59742" w14:textId="0717CFC4" w:rsidR="009F441B" w:rsidRPr="009F441B" w:rsidRDefault="009F441B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October 12 – 23, 2020</w:t>
      </w:r>
      <w:r>
        <w:rPr>
          <w:rFonts w:ascii="Arial" w:hAnsi="Arial" w:cs="Arial"/>
          <w:b/>
          <w:bCs/>
          <w:sz w:val="24"/>
        </w:rPr>
        <w:tab/>
      </w:r>
      <w:r w:rsidRPr="009F441B">
        <w:rPr>
          <w:rFonts w:ascii="Arial" w:hAnsi="Arial" w:cs="Arial"/>
          <w:b/>
          <w:bCs/>
          <w:sz w:val="22"/>
          <w:szCs w:val="18"/>
        </w:rPr>
        <w:t>(</w:t>
      </w:r>
      <w:r w:rsidRPr="009F441B">
        <w:rPr>
          <w:rFonts w:ascii="Arial" w:hAnsi="Arial" w:cs="Arial"/>
          <w:b/>
          <w:bCs/>
          <w:szCs w:val="16"/>
        </w:rPr>
        <w:t xml:space="preserve">merge </w:t>
      </w:r>
      <w:r w:rsidRPr="009F441B">
        <w:rPr>
          <w:rFonts w:ascii="Arial" w:hAnsi="Arial" w:cs="Arial"/>
          <w:b/>
          <w:bCs/>
          <w:sz w:val="22"/>
          <w:szCs w:val="18"/>
        </w:rPr>
        <w:t>S2-2007246 and S2-2007114)</w:t>
      </w:r>
    </w:p>
    <w:p w14:paraId="2287FD74" w14:textId="4E1141D8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69AB3603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D7BA9">
        <w:rPr>
          <w:rFonts w:ascii="Arial" w:eastAsia="Arial Unicode MS" w:hAnsi="Arial" w:cs="Arial"/>
          <w:b/>
          <w:lang w:eastAsia="ko-KR"/>
        </w:rPr>
        <w:t>Ericsson</w:t>
      </w:r>
    </w:p>
    <w:p w14:paraId="6D3A46F2" w14:textId="7EA4E920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</w:t>
      </w:r>
      <w:r w:rsidR="00802D3E">
        <w:rPr>
          <w:rFonts w:ascii="Arial" w:eastAsia="Arial Unicode MS" w:hAnsi="Arial" w:cs="Arial"/>
          <w:b/>
        </w:rPr>
        <w:t>I#</w:t>
      </w:r>
      <w:r w:rsidR="00F3202B">
        <w:rPr>
          <w:rFonts w:ascii="Arial" w:eastAsia="Arial Unicode MS" w:hAnsi="Arial" w:cs="Arial"/>
          <w:b/>
        </w:rPr>
        <w:t>4</w:t>
      </w:r>
      <w:r w:rsidR="00802D3E">
        <w:rPr>
          <w:rFonts w:ascii="Arial" w:eastAsia="Arial Unicode MS" w:hAnsi="Arial" w:cs="Arial"/>
          <w:b/>
        </w:rPr>
        <w:t>- C</w:t>
      </w:r>
      <w:r w:rsidR="00967518">
        <w:rPr>
          <w:rFonts w:ascii="Arial" w:eastAsia="Arial Unicode MS" w:hAnsi="Arial" w:cs="Arial"/>
          <w:b/>
        </w:rPr>
        <w:t xml:space="preserve">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3C02A796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proposed </w:t>
      </w:r>
      <w:r w:rsidR="000658F0">
        <w:rPr>
          <w:rFonts w:ascii="Arial" w:eastAsia="Arial Unicode MS" w:hAnsi="Arial" w:cs="Arial"/>
          <w:i/>
          <w:lang w:eastAsia="ko-KR"/>
        </w:rPr>
        <w:t xml:space="preserve">some </w:t>
      </w:r>
      <w:r w:rsidR="005C6E3C">
        <w:rPr>
          <w:rFonts w:ascii="Arial" w:eastAsia="Arial Unicode MS" w:hAnsi="Arial" w:cs="Arial"/>
          <w:i/>
          <w:lang w:eastAsia="ko-KR"/>
        </w:rPr>
        <w:t>high</w:t>
      </w:r>
      <w:r w:rsidR="000658F0">
        <w:rPr>
          <w:rFonts w:ascii="Arial" w:eastAsia="Arial Unicode MS" w:hAnsi="Arial" w:cs="Arial"/>
          <w:i/>
          <w:lang w:eastAsia="ko-KR"/>
        </w:rPr>
        <w:t xml:space="preserve"> level</w:t>
      </w:r>
      <w:r w:rsidR="00967518">
        <w:rPr>
          <w:rFonts w:ascii="Arial" w:eastAsia="Arial Unicode MS" w:hAnsi="Arial" w:cs="Arial"/>
          <w:i/>
          <w:lang w:eastAsia="ko-KR"/>
        </w:rPr>
        <w:t xml:space="preserve"> conclusion</w:t>
      </w:r>
      <w:r w:rsidR="000658F0">
        <w:rPr>
          <w:rFonts w:ascii="Arial" w:eastAsia="Arial Unicode MS" w:hAnsi="Arial" w:cs="Arial"/>
          <w:i/>
          <w:lang w:eastAsia="ko-KR"/>
        </w:rPr>
        <w:t xml:space="preserve"> for KI#4.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016B319C" w:rsidR="00543B04" w:rsidRDefault="00802D3E" w:rsidP="007A4A6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Proposal to add some high level </w:t>
      </w:r>
      <w:r w:rsidR="005C6E3C">
        <w:rPr>
          <w:rFonts w:eastAsia="Times New Roman"/>
          <w:lang w:val="en-US"/>
        </w:rPr>
        <w:t xml:space="preserve">conclusions </w:t>
      </w:r>
      <w:r w:rsidR="0082550C">
        <w:rPr>
          <w:rFonts w:eastAsia="Times New Roman"/>
          <w:lang w:val="en-US"/>
        </w:rPr>
        <w:t>on KI#4</w:t>
      </w:r>
      <w:r w:rsidR="005C6E3C">
        <w:rPr>
          <w:rFonts w:eastAsia="Times New Roman"/>
          <w:lang w:val="en-US"/>
        </w:rPr>
        <w:t xml:space="preserve"> with the aim to identify those aspects that require normative work in Rel-17</w:t>
      </w:r>
      <w:r w:rsidR="0082550C">
        <w:rPr>
          <w:rFonts w:eastAsia="Times New Roman"/>
          <w:lang w:val="en-US"/>
        </w:rPr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6B09BEF6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8BD96E7" w14:textId="77777777" w:rsidR="000658F0" w:rsidRPr="00C75C12" w:rsidRDefault="000658F0" w:rsidP="000658F0">
      <w:pPr>
        <w:pStyle w:val="Heading2"/>
        <w:rPr>
          <w:lang w:eastAsia="zh-CN"/>
        </w:rPr>
      </w:pPr>
      <w:r w:rsidRPr="00014615"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>4</w:t>
      </w:r>
      <w:r w:rsidRPr="0001461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</w:r>
      <w:r>
        <w:rPr>
          <w:lang w:eastAsia="zh-CN"/>
        </w:rPr>
        <w:t>Key Issue #4:</w:t>
      </w:r>
      <w:r w:rsidRPr="00014615">
        <w:rPr>
          <w:rFonts w:eastAsia="SimSun"/>
          <w:lang w:eastAsia="zh-CN"/>
        </w:rPr>
        <w:t xml:space="preserve"> </w:t>
      </w:r>
      <w:r>
        <w:rPr>
          <w:lang w:eastAsia="zh-CN"/>
        </w:rPr>
        <w:t>Remaining aspects on how to ensure that slice SLA is guaranteed</w:t>
      </w:r>
    </w:p>
    <w:p w14:paraId="4EA755AE" w14:textId="7C2F6557" w:rsidR="009F441B" w:rsidRPr="00916E9D" w:rsidRDefault="009F441B" w:rsidP="009F441B">
      <w:pPr>
        <w:rPr>
          <w:lang w:eastAsia="zh-CN"/>
        </w:rPr>
      </w:pPr>
      <w:r w:rsidRPr="00916E9D">
        <w:rPr>
          <w:lang w:eastAsia="zh-CN"/>
        </w:rPr>
        <w:t xml:space="preserve">For KI#4, it is proposed that the </w:t>
      </w:r>
      <w:r>
        <w:rPr>
          <w:lang w:eastAsia="zh-CN"/>
        </w:rPr>
        <w:t xml:space="preserve">following aspects </w:t>
      </w:r>
      <w:r w:rsidR="00407AB6" w:rsidRPr="00055027">
        <w:rPr>
          <w:highlight w:val="cyan"/>
          <w:lang w:eastAsia="zh-CN"/>
        </w:rPr>
        <w:t>from</w:t>
      </w:r>
      <w:r>
        <w:rPr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Solution</w:t>
      </w:r>
      <w:r w:rsidR="00544049">
        <w:rPr>
          <w:highlight w:val="yellow"/>
          <w:lang w:eastAsia="zh-CN"/>
        </w:rPr>
        <w:t xml:space="preserve"> </w:t>
      </w:r>
      <w:r w:rsidRPr="007C0752">
        <w:rPr>
          <w:highlight w:val="yellow"/>
          <w:lang w:eastAsia="zh-CN"/>
        </w:rPr>
        <w:t>#2</w:t>
      </w:r>
      <w:r w:rsidRPr="00916E9D">
        <w:rPr>
          <w:lang w:eastAsia="zh-CN"/>
        </w:rPr>
        <w:t xml:space="preserve"> </w:t>
      </w:r>
      <w:r>
        <w:rPr>
          <w:lang w:eastAsia="zh-CN"/>
        </w:rPr>
        <w:t>are</w:t>
      </w:r>
      <w:r w:rsidRPr="00916E9D">
        <w:rPr>
          <w:lang w:eastAsia="zh-CN"/>
        </w:rPr>
        <w:t xml:space="preserve"> considered for the normative work for slice load distribution </w:t>
      </w:r>
      <w:r w:rsidR="00544049" w:rsidRPr="00055027">
        <w:rPr>
          <w:highlight w:val="cyan"/>
          <w:lang w:eastAsia="zh-CN"/>
        </w:rPr>
        <w:t>mechanism</w:t>
      </w:r>
      <w:r w:rsidR="00544049">
        <w:rPr>
          <w:lang w:eastAsia="zh-CN"/>
        </w:rPr>
        <w:t xml:space="preserve"> </w:t>
      </w:r>
      <w:r w:rsidRPr="00916E9D">
        <w:rPr>
          <w:lang w:eastAsia="zh-CN"/>
        </w:rPr>
        <w:t xml:space="preserve">based on </w:t>
      </w:r>
      <w:r w:rsidRPr="00916E9D">
        <w:rPr>
          <w:rFonts w:eastAsia="MS Mincho"/>
        </w:rPr>
        <w:t xml:space="preserve">determination </w:t>
      </w:r>
      <w:r w:rsidR="00544049" w:rsidRPr="00055027">
        <w:rPr>
          <w:rFonts w:eastAsia="MS Mincho"/>
          <w:highlight w:val="cyan"/>
        </w:rPr>
        <w:t>by NWDAF</w:t>
      </w:r>
      <w:r w:rsidR="00544049">
        <w:rPr>
          <w:rFonts w:eastAsia="MS Mincho"/>
        </w:rPr>
        <w:t xml:space="preserve"> </w:t>
      </w:r>
      <w:r w:rsidRPr="00916E9D">
        <w:rPr>
          <w:rFonts w:eastAsia="MS Mincho"/>
        </w:rPr>
        <w:t>of slice service experience and slice load analytics</w:t>
      </w:r>
      <w:r>
        <w:rPr>
          <w:lang w:eastAsia="zh-CN"/>
        </w:rPr>
        <w:t>:</w:t>
      </w:r>
    </w:p>
    <w:p w14:paraId="53274255" w14:textId="46A14221" w:rsidR="007C1167" w:rsidRDefault="00544049" w:rsidP="002D46FD">
      <w:pPr>
        <w:pStyle w:val="B1"/>
        <w:numPr>
          <w:ilvl w:val="0"/>
          <w:numId w:val="31"/>
        </w:numPr>
        <w:rPr>
          <w:lang w:eastAsia="zh-CN"/>
        </w:rPr>
      </w:pPr>
      <w:r w:rsidRPr="00055027">
        <w:rPr>
          <w:highlight w:val="cyan"/>
          <w:lang w:eastAsia="zh-CN"/>
        </w:rPr>
        <w:t>O</w:t>
      </w:r>
      <w:r w:rsidR="007C1167">
        <w:rPr>
          <w:lang w:eastAsia="zh-CN"/>
        </w:rPr>
        <w:t>n</w:t>
      </w:r>
      <w:r w:rsidR="006A534F">
        <w:rPr>
          <w:lang w:eastAsia="zh-CN"/>
        </w:rPr>
        <w:t xml:space="preserve"> how to leverage the </w:t>
      </w:r>
      <w:r w:rsidR="006A534F" w:rsidRPr="007C0752">
        <w:rPr>
          <w:highlight w:val="yellow"/>
          <w:lang w:eastAsia="zh-CN"/>
        </w:rPr>
        <w:t>Analytics</w:t>
      </w:r>
      <w:r w:rsidR="00494295" w:rsidRPr="007C0752">
        <w:rPr>
          <w:highlight w:val="yellow"/>
          <w:lang w:eastAsia="zh-CN"/>
        </w:rPr>
        <w:t xml:space="preserve"> </w:t>
      </w:r>
      <w:r w:rsidR="006A534F" w:rsidRPr="007C0752">
        <w:rPr>
          <w:highlight w:val="yellow"/>
          <w:lang w:eastAsia="zh-CN"/>
        </w:rPr>
        <w:t>Id</w:t>
      </w:r>
      <w:r w:rsidR="006A534F">
        <w:rPr>
          <w:lang w:eastAsia="zh-CN"/>
        </w:rPr>
        <w:t xml:space="preserve"> on Observed Service Experience and Slice Load</w:t>
      </w:r>
      <w:r w:rsidRPr="00055027">
        <w:rPr>
          <w:highlight w:val="cyan"/>
          <w:lang w:eastAsia="zh-CN"/>
        </w:rPr>
        <w:t>:</w:t>
      </w:r>
      <w:r w:rsidR="007C1167">
        <w:rPr>
          <w:lang w:eastAsia="zh-CN"/>
        </w:rPr>
        <w:t xml:space="preserve"> existing Analytics on Observed Service Experience </w:t>
      </w:r>
      <w:r w:rsidR="00EC77F0" w:rsidRPr="007C0752">
        <w:rPr>
          <w:highlight w:val="yellow"/>
          <w:lang w:eastAsia="zh-CN"/>
        </w:rPr>
        <w:t>for a Network Slice</w:t>
      </w:r>
      <w:r w:rsidR="00EC77F0">
        <w:rPr>
          <w:lang w:eastAsia="zh-CN"/>
        </w:rPr>
        <w:t xml:space="preserve"> </w:t>
      </w:r>
      <w:r w:rsidR="007C1167">
        <w:rPr>
          <w:lang w:eastAsia="zh-CN"/>
        </w:rPr>
        <w:t xml:space="preserve">are reused as defined in </w:t>
      </w:r>
      <w:r w:rsidR="00494295" w:rsidRPr="007C0752">
        <w:rPr>
          <w:highlight w:val="yellow"/>
          <w:lang w:eastAsia="zh-CN"/>
        </w:rPr>
        <w:t>Rel-16</w:t>
      </w:r>
      <w:r w:rsidR="00494295">
        <w:rPr>
          <w:lang w:eastAsia="zh-CN"/>
        </w:rPr>
        <w:t xml:space="preserve"> </w:t>
      </w:r>
      <w:r w:rsidR="007C1167">
        <w:rPr>
          <w:lang w:eastAsia="zh-CN"/>
        </w:rPr>
        <w:t>TS 23.288</w:t>
      </w:r>
      <w:r w:rsidR="00494295">
        <w:rPr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[5]</w:t>
      </w:r>
      <w:r w:rsidR="007C1167" w:rsidRPr="007C0752">
        <w:rPr>
          <w:highlight w:val="yellow"/>
          <w:lang w:eastAsia="zh-CN"/>
        </w:rPr>
        <w:t xml:space="preserve"> </w:t>
      </w:r>
      <w:r w:rsidR="006D45F2">
        <w:rPr>
          <w:lang w:eastAsia="zh-CN"/>
        </w:rPr>
        <w:t xml:space="preserve">and Analytics on Slice load needs enhancements to define the </w:t>
      </w:r>
      <w:r w:rsidR="00870D17">
        <w:rPr>
          <w:lang w:eastAsia="zh-CN"/>
        </w:rPr>
        <w:t xml:space="preserve">resource usage within the </w:t>
      </w:r>
      <w:r w:rsidR="00941CB7">
        <w:rPr>
          <w:lang w:eastAsia="zh-CN"/>
        </w:rPr>
        <w:t>slice, and</w:t>
      </w:r>
      <w:r w:rsidR="00870D17">
        <w:rPr>
          <w:lang w:eastAsia="zh-CN"/>
        </w:rPr>
        <w:t xml:space="preserve"> the number of UE registrations and </w:t>
      </w:r>
      <w:r w:rsidRPr="00055027">
        <w:rPr>
          <w:highlight w:val="cyan"/>
          <w:lang w:eastAsia="zh-CN"/>
        </w:rPr>
        <w:t>the number of</w:t>
      </w:r>
      <w:r>
        <w:rPr>
          <w:lang w:eastAsia="zh-CN"/>
        </w:rPr>
        <w:t xml:space="preserve"> </w:t>
      </w:r>
      <w:r w:rsidR="00870D17">
        <w:rPr>
          <w:lang w:eastAsia="zh-CN"/>
        </w:rPr>
        <w:t>PDU session</w:t>
      </w:r>
      <w:r w:rsidRPr="00055027">
        <w:rPr>
          <w:highlight w:val="cyan"/>
          <w:lang w:eastAsia="zh-CN"/>
        </w:rPr>
        <w:t>s</w:t>
      </w:r>
      <w:r w:rsidR="00870D17">
        <w:rPr>
          <w:lang w:eastAsia="zh-CN"/>
        </w:rPr>
        <w:t xml:space="preserve"> established in the slice.</w:t>
      </w:r>
    </w:p>
    <w:p w14:paraId="5D378540" w14:textId="42892206" w:rsidR="00700938" w:rsidRDefault="00700938" w:rsidP="002D46FD">
      <w:pPr>
        <w:pStyle w:val="B1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The input data </w:t>
      </w:r>
      <w:r w:rsidR="00494295" w:rsidRPr="007C0752">
        <w:rPr>
          <w:highlight w:val="yellow"/>
          <w:lang w:eastAsia="zh-CN"/>
        </w:rPr>
        <w:t>and output analytics</w:t>
      </w:r>
      <w:r w:rsidR="00494295">
        <w:rPr>
          <w:lang w:eastAsia="zh-CN"/>
        </w:rPr>
        <w:t xml:space="preserve"> </w:t>
      </w:r>
      <w:r>
        <w:rPr>
          <w:lang w:eastAsia="zh-CN"/>
        </w:rPr>
        <w:t xml:space="preserve">for the </w:t>
      </w:r>
      <w:r w:rsidRPr="007C0752">
        <w:rPr>
          <w:highlight w:val="yellow"/>
          <w:lang w:eastAsia="zh-CN"/>
        </w:rPr>
        <w:t>Analytics</w:t>
      </w:r>
      <w:r w:rsidR="00494295" w:rsidRPr="007C0752">
        <w:rPr>
          <w:highlight w:val="yellow"/>
          <w:lang w:eastAsia="zh-CN"/>
        </w:rPr>
        <w:t xml:space="preserve"> </w:t>
      </w:r>
      <w:r w:rsidRPr="007C0752">
        <w:rPr>
          <w:highlight w:val="yellow"/>
          <w:lang w:eastAsia="zh-CN"/>
        </w:rPr>
        <w:t>Id</w:t>
      </w:r>
      <w:r>
        <w:rPr>
          <w:lang w:eastAsia="zh-CN"/>
        </w:rPr>
        <w:t xml:space="preserve"> on Observed Service Experience remain unchanged. The </w:t>
      </w:r>
      <w:r w:rsidR="00634CA9">
        <w:rPr>
          <w:lang w:eastAsia="zh-CN"/>
        </w:rPr>
        <w:t>input</w:t>
      </w:r>
      <w:r>
        <w:rPr>
          <w:lang w:eastAsia="zh-CN"/>
        </w:rPr>
        <w:t xml:space="preserve"> data </w:t>
      </w:r>
      <w:r w:rsidR="00494295" w:rsidRPr="007C0752">
        <w:rPr>
          <w:highlight w:val="yellow"/>
          <w:lang w:eastAsia="zh-CN"/>
        </w:rPr>
        <w:t>and output analytics</w:t>
      </w:r>
      <w:r w:rsidR="00494295">
        <w:rPr>
          <w:lang w:eastAsia="zh-CN"/>
        </w:rPr>
        <w:t xml:space="preserve"> </w:t>
      </w:r>
      <w:r w:rsidR="007E35B0">
        <w:rPr>
          <w:lang w:eastAsia="zh-CN"/>
        </w:rPr>
        <w:t>for</w:t>
      </w:r>
      <w:r>
        <w:rPr>
          <w:lang w:eastAsia="zh-CN"/>
        </w:rPr>
        <w:t xml:space="preserve"> Slice Load </w:t>
      </w:r>
      <w:r w:rsidR="00544049" w:rsidRPr="00055027">
        <w:rPr>
          <w:highlight w:val="cyan"/>
          <w:lang w:eastAsia="zh-CN"/>
        </w:rPr>
        <w:t>analytics</w:t>
      </w:r>
      <w:r w:rsidR="00544049">
        <w:rPr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are</w:t>
      </w:r>
      <w:r>
        <w:rPr>
          <w:lang w:eastAsia="zh-CN"/>
        </w:rPr>
        <w:t xml:space="preserve"> defined</w:t>
      </w:r>
      <w:r w:rsidR="00494295">
        <w:rPr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in Solution#2</w:t>
      </w:r>
      <w:r w:rsidR="00544049" w:rsidRPr="00055027">
        <w:rPr>
          <w:highlight w:val="cyan"/>
          <w:lang w:eastAsia="zh-CN"/>
        </w:rPr>
        <w:t xml:space="preserve"> clause 6.2.1.3.1 and 6.2.1.3.2</w:t>
      </w:r>
      <w:r w:rsidR="007E35B0">
        <w:rPr>
          <w:lang w:eastAsia="zh-CN"/>
        </w:rPr>
        <w:t>.</w:t>
      </w:r>
    </w:p>
    <w:p w14:paraId="2EC80BA7" w14:textId="2958F680" w:rsidR="00333472" w:rsidRDefault="00333472" w:rsidP="002D46FD">
      <w:pPr>
        <w:pStyle w:val="B1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The </w:t>
      </w:r>
      <w:r w:rsidR="00494295" w:rsidRPr="007C0752">
        <w:rPr>
          <w:highlight w:val="yellow"/>
          <w:lang w:eastAsia="zh-CN"/>
        </w:rPr>
        <w:t>NWDAF</w:t>
      </w:r>
      <w:r w:rsidRPr="007C0752">
        <w:rPr>
          <w:highlight w:val="yellow"/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service</w:t>
      </w:r>
      <w:r w:rsidR="00494295">
        <w:rPr>
          <w:lang w:eastAsia="zh-CN"/>
        </w:rPr>
        <w:t xml:space="preserve"> </w:t>
      </w:r>
      <w:r>
        <w:rPr>
          <w:lang w:eastAsia="zh-CN"/>
        </w:rPr>
        <w:t>consumer</w:t>
      </w:r>
      <w:r w:rsidR="00494295" w:rsidRPr="007C0752">
        <w:rPr>
          <w:highlight w:val="yellow"/>
          <w:lang w:eastAsia="zh-CN"/>
        </w:rPr>
        <w:t>s</w:t>
      </w:r>
      <w:r>
        <w:rPr>
          <w:lang w:eastAsia="zh-CN"/>
        </w:rPr>
        <w:t xml:space="preserve"> are NSSF</w:t>
      </w:r>
      <w:ins w:id="0" w:author="DCM2" w:date="2020-10-14T13:50:00Z">
        <w:r w:rsidR="00055027">
          <w:rPr>
            <w:highlight w:val="cyan"/>
            <w:lang w:eastAsia="zh-CN"/>
          </w:rPr>
          <w:t>,</w:t>
        </w:r>
      </w:ins>
      <w:del w:id="1" w:author="DCM2" w:date="2020-10-14T13:50:00Z">
        <w:r w:rsidR="005423B0" w:rsidRPr="00055027" w:rsidDel="00055027">
          <w:rPr>
            <w:highlight w:val="cyan"/>
            <w:lang w:eastAsia="zh-CN"/>
          </w:rPr>
          <w:delText xml:space="preserve"> and</w:delText>
        </w:r>
        <w:r w:rsidDel="00055027">
          <w:rPr>
            <w:lang w:eastAsia="zh-CN"/>
          </w:rPr>
          <w:delText xml:space="preserve"> </w:delText>
        </w:r>
      </w:del>
      <w:r>
        <w:rPr>
          <w:lang w:eastAsia="zh-CN"/>
        </w:rPr>
        <w:t>AMF</w:t>
      </w:r>
      <w:ins w:id="2" w:author="DCM2" w:date="2020-10-14T13:50:00Z">
        <w:r w:rsidR="00055027">
          <w:rPr>
            <w:lang w:eastAsia="zh-CN"/>
          </w:rPr>
          <w:t xml:space="preserve"> and optionally OAM</w:t>
        </w:r>
      </w:ins>
      <w:r w:rsidR="00EC77F0" w:rsidRPr="007C0752">
        <w:rPr>
          <w:highlight w:val="yellow"/>
          <w:lang w:eastAsia="zh-CN"/>
        </w:rPr>
        <w:t xml:space="preserve">; </w:t>
      </w:r>
      <w:r w:rsidR="007C0752" w:rsidRPr="007C0752">
        <w:rPr>
          <w:highlight w:val="yellow"/>
          <w:lang w:eastAsia="zh-CN"/>
        </w:rPr>
        <w:t>leveraging the analytics information, NSSF</w:t>
      </w:r>
      <w:r w:rsidR="005423B0">
        <w:rPr>
          <w:highlight w:val="yellow"/>
          <w:lang w:eastAsia="zh-CN"/>
        </w:rPr>
        <w:t xml:space="preserve"> and</w:t>
      </w:r>
      <w:r w:rsidR="007C0752" w:rsidRPr="007C0752">
        <w:rPr>
          <w:highlight w:val="yellow"/>
          <w:lang w:eastAsia="zh-CN"/>
        </w:rPr>
        <w:t xml:space="preserve"> AMF</w:t>
      </w:r>
      <w:r>
        <w:rPr>
          <w:lang w:eastAsia="zh-CN"/>
        </w:rPr>
        <w:t xml:space="preserve"> </w:t>
      </w:r>
      <w:r w:rsidR="005423B0" w:rsidRPr="00055027">
        <w:rPr>
          <w:highlight w:val="cyan"/>
          <w:lang w:eastAsia="zh-CN"/>
        </w:rPr>
        <w:t>can</w:t>
      </w:r>
      <w:r w:rsidR="007C0752">
        <w:rPr>
          <w:lang w:eastAsia="zh-CN"/>
        </w:rPr>
        <w:t xml:space="preserve"> </w:t>
      </w:r>
      <w:r>
        <w:rPr>
          <w:lang w:eastAsia="zh-CN"/>
        </w:rPr>
        <w:t xml:space="preserve">take actions as instructed in the Network Slice </w:t>
      </w:r>
      <w:r w:rsidR="007C0752" w:rsidRPr="007C0752">
        <w:rPr>
          <w:highlight w:val="yellow"/>
          <w:lang w:eastAsia="zh-CN"/>
        </w:rPr>
        <w:t>or Network Slice instance</w:t>
      </w:r>
      <w:r w:rsidR="007C0752">
        <w:rPr>
          <w:lang w:eastAsia="zh-CN"/>
        </w:rPr>
        <w:t xml:space="preserve"> </w:t>
      </w:r>
      <w:r>
        <w:rPr>
          <w:lang w:eastAsia="zh-CN"/>
        </w:rPr>
        <w:t>Restrictions</w:t>
      </w:r>
      <w:r w:rsidR="007C0752" w:rsidRPr="007C0752">
        <w:rPr>
          <w:highlight w:val="yellow"/>
          <w:lang w:eastAsia="zh-CN"/>
        </w:rPr>
        <w:t xml:space="preserve"> </w:t>
      </w:r>
      <w:r>
        <w:rPr>
          <w:lang w:eastAsia="zh-CN"/>
        </w:rPr>
        <w:t>not</w:t>
      </w:r>
      <w:r w:rsidR="007C0752">
        <w:rPr>
          <w:lang w:eastAsia="zh-CN"/>
        </w:rPr>
        <w:t xml:space="preserve"> </w:t>
      </w:r>
      <w:r w:rsidR="007C0752" w:rsidRPr="007C0752">
        <w:rPr>
          <w:highlight w:val="yellow"/>
          <w:lang w:eastAsia="zh-CN"/>
        </w:rPr>
        <w:t>to</w:t>
      </w:r>
      <w:r>
        <w:rPr>
          <w:lang w:eastAsia="zh-CN"/>
        </w:rPr>
        <w:t xml:space="preserve"> accept any more registration or PDU sessions unt</w:t>
      </w:r>
      <w:bookmarkStart w:id="3" w:name="_GoBack"/>
      <w:bookmarkEnd w:id="3"/>
      <w:r>
        <w:rPr>
          <w:lang w:eastAsia="zh-CN"/>
        </w:rPr>
        <w:t>il this restriction is lifted.</w:t>
      </w:r>
    </w:p>
    <w:p w14:paraId="2102338F" w14:textId="1136852F" w:rsidR="00924A9E" w:rsidRDefault="00F020CE" w:rsidP="002D46FD">
      <w:pPr>
        <w:pStyle w:val="B1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>The NWDAF subscribes to OAM to be informed on the creation or modification of a slice or slice instance</w:t>
      </w:r>
      <w:ins w:id="4" w:author="DCM2" w:date="2020-10-14T13:50:00Z">
        <w:r w:rsidR="00055027">
          <w:rPr>
            <w:lang w:eastAsia="zh-CN"/>
          </w:rPr>
          <w:t xml:space="preserve"> as described in clause 6.2.1.2</w:t>
        </w:r>
      </w:ins>
      <w:r>
        <w:rPr>
          <w:lang w:eastAsia="zh-CN"/>
        </w:rPr>
        <w:t>.</w:t>
      </w:r>
      <w:r w:rsidR="00F0691F">
        <w:rPr>
          <w:lang w:eastAsia="zh-CN"/>
        </w:rPr>
        <w:t xml:space="preserve"> </w:t>
      </w:r>
      <w:r w:rsidR="00F0691F" w:rsidRPr="00055027">
        <w:rPr>
          <w:highlight w:val="cyan"/>
          <w:lang w:eastAsia="zh-CN"/>
        </w:rPr>
        <w:t>Feasibility of the procedure to be checked with SA WG5.</w:t>
      </w:r>
    </w:p>
    <w:p w14:paraId="78F42617" w14:textId="77777777" w:rsidR="00F76031" w:rsidRPr="00002C85" w:rsidRDefault="00F76031" w:rsidP="00DD3C97">
      <w:pPr>
        <w:pStyle w:val="NO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D45C9" w14:textId="77777777" w:rsidR="00B669E7" w:rsidRDefault="00B669E7">
      <w:r>
        <w:separator/>
      </w:r>
    </w:p>
    <w:p w14:paraId="35AB0ECE" w14:textId="77777777" w:rsidR="00B669E7" w:rsidRDefault="00B669E7"/>
  </w:endnote>
  <w:endnote w:type="continuationSeparator" w:id="0">
    <w:p w14:paraId="54B20364" w14:textId="77777777" w:rsidR="00B669E7" w:rsidRDefault="00B669E7">
      <w:r>
        <w:continuationSeparator/>
      </w:r>
    </w:p>
    <w:p w14:paraId="4C38FA5B" w14:textId="77777777" w:rsidR="00B669E7" w:rsidRDefault="00B669E7"/>
  </w:endnote>
  <w:endnote w:type="continuationNotice" w:id="1">
    <w:p w14:paraId="501D4F64" w14:textId="77777777" w:rsidR="00B669E7" w:rsidRDefault="00B66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40995" w14:textId="77777777" w:rsidR="00B669E7" w:rsidRDefault="00B669E7">
      <w:r>
        <w:separator/>
      </w:r>
    </w:p>
    <w:p w14:paraId="7BB041D0" w14:textId="77777777" w:rsidR="00B669E7" w:rsidRDefault="00B669E7"/>
  </w:footnote>
  <w:footnote w:type="continuationSeparator" w:id="0">
    <w:p w14:paraId="42D89CDB" w14:textId="77777777" w:rsidR="00B669E7" w:rsidRDefault="00B669E7">
      <w:r>
        <w:continuationSeparator/>
      </w:r>
    </w:p>
    <w:p w14:paraId="0B066184" w14:textId="77777777" w:rsidR="00B669E7" w:rsidRDefault="00B669E7"/>
  </w:footnote>
  <w:footnote w:type="continuationNotice" w:id="1">
    <w:p w14:paraId="06915134" w14:textId="77777777" w:rsidR="00B669E7" w:rsidRDefault="00B669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075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E41E5"/>
    <w:multiLevelType w:val="hybridMultilevel"/>
    <w:tmpl w:val="7A1847EA"/>
    <w:lvl w:ilvl="0" w:tplc="BF58114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001C61"/>
    <w:multiLevelType w:val="hybridMultilevel"/>
    <w:tmpl w:val="0E342DEA"/>
    <w:lvl w:ilvl="0" w:tplc="D368ECF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4"/>
  </w:num>
  <w:num w:numId="4">
    <w:abstractNumId w:val="17"/>
  </w:num>
  <w:num w:numId="5">
    <w:abstractNumId w:val="25"/>
  </w:num>
  <w:num w:numId="6">
    <w:abstractNumId w:val="12"/>
  </w:num>
  <w:num w:numId="7">
    <w:abstractNumId w:val="22"/>
  </w:num>
  <w:num w:numId="8">
    <w:abstractNumId w:val="19"/>
  </w:num>
  <w:num w:numId="9">
    <w:abstractNumId w:val="26"/>
  </w:num>
  <w:num w:numId="10">
    <w:abstractNumId w:val="20"/>
  </w:num>
  <w:num w:numId="11">
    <w:abstractNumId w:val="30"/>
  </w:num>
  <w:num w:numId="12">
    <w:abstractNumId w:val="13"/>
  </w:num>
  <w:num w:numId="13">
    <w:abstractNumId w:val="29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3"/>
  </w:num>
  <w:num w:numId="27">
    <w:abstractNumId w:val="18"/>
  </w:num>
  <w:num w:numId="28">
    <w:abstractNumId w:val="14"/>
  </w:num>
  <w:num w:numId="29">
    <w:abstractNumId w:val="15"/>
  </w:num>
  <w:num w:numId="30">
    <w:abstractNumId w:val="21"/>
  </w:num>
  <w:num w:numId="31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5027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58F0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04FC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D46FD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17D4F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3472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AB6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295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6C44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3B0"/>
    <w:rsid w:val="00542A01"/>
    <w:rsid w:val="00543178"/>
    <w:rsid w:val="00543ABF"/>
    <w:rsid w:val="00543B04"/>
    <w:rsid w:val="00544049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E3C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52E8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A9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34F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5F2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0938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4C08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0752"/>
    <w:rsid w:val="007C1167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D7BA9"/>
    <w:rsid w:val="007E0C4F"/>
    <w:rsid w:val="007E2833"/>
    <w:rsid w:val="007E322B"/>
    <w:rsid w:val="007E35B0"/>
    <w:rsid w:val="007E38A7"/>
    <w:rsid w:val="007E41BC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2D3E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50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D17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6874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3BC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4A9E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CB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5B2"/>
    <w:rsid w:val="009F185A"/>
    <w:rsid w:val="009F2022"/>
    <w:rsid w:val="009F33FE"/>
    <w:rsid w:val="009F40ED"/>
    <w:rsid w:val="009F441B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9E7"/>
    <w:rsid w:val="00B66FFD"/>
    <w:rsid w:val="00B7175F"/>
    <w:rsid w:val="00B72EC5"/>
    <w:rsid w:val="00B733D9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203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E7B2E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2BAF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5791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B63"/>
    <w:rsid w:val="00E53FC1"/>
    <w:rsid w:val="00E54D13"/>
    <w:rsid w:val="00E55662"/>
    <w:rsid w:val="00E56259"/>
    <w:rsid w:val="00E57265"/>
    <w:rsid w:val="00E57454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C77F0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0CE"/>
    <w:rsid w:val="00F02133"/>
    <w:rsid w:val="00F0371C"/>
    <w:rsid w:val="00F03C13"/>
    <w:rsid w:val="00F0644C"/>
    <w:rsid w:val="00F0691F"/>
    <w:rsid w:val="00F076B7"/>
    <w:rsid w:val="00F10967"/>
    <w:rsid w:val="00F11897"/>
    <w:rsid w:val="00F11D25"/>
    <w:rsid w:val="00F12E17"/>
    <w:rsid w:val="00F14329"/>
    <w:rsid w:val="00F1492C"/>
    <w:rsid w:val="00F14FDA"/>
    <w:rsid w:val="00F1500B"/>
    <w:rsid w:val="00F1580B"/>
    <w:rsid w:val="00F172A9"/>
    <w:rsid w:val="00F1757E"/>
    <w:rsid w:val="00F179AB"/>
    <w:rsid w:val="00F17D0C"/>
    <w:rsid w:val="00F211D5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ADDA-8F1E-4735-8C1B-67E02ED28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3AB54-2B8B-4852-8ED7-78E60EB98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EFF36-CE47-45A7-9045-B4543C39D2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9A1EAD-E662-4B68-96D4-17F5F65F2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322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DCM2</cp:lastModifiedBy>
  <cp:revision>7</cp:revision>
  <cp:lastPrinted>2003-09-26T10:29:00Z</cp:lastPrinted>
  <dcterms:created xsi:type="dcterms:W3CDTF">2020-10-13T12:12:00Z</dcterms:created>
  <dcterms:modified xsi:type="dcterms:W3CDTF">2020-10-14T11:50:00Z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(3)Zi2H44Ifbxo6wP/AHlcatJVNr6ybzAkZrs+YTM0jtAf+rrhrsN+Vgz2NfNpQ4WSsG/cQXIWN
ncD9fbw9FKnrdRLNYinW3iEUjqQZE7pUF7yZu1tNu7tsu713sF/SH6ubldYrzEtQxKArUkkQ
lSkVQRXVD19/tMAH5FRW68zrryWqtlqmW/j0sPFMqx4lXaAyjB9OOfDZ5XxnNutnbxNh8tcw
fOkT6wHB1hmyM+l0KK</vt:lpwstr>
  </property>
  <property fmtid="{D5CDD505-2E9C-101B-9397-08002B2CF9AE}" pid="3" name="_2015_ms_pID_7253431">
    <vt:lpwstr>jwlSijFb8J1BKWsZFwHwelibB7rEe955Slz+4nKA+aWZSiz+rzs3r2
hBSUICYRs+xEDbJgWWjriOoKlcBzIxfuPpk4bI+f1kSLRFJ+P67WquvEXMh+Fy5wuMTJ0UuJ
4tl4iaFxBdweSml0jNWEE1tpjSkzGK4DZpKnze2uBNTSbQ5irvfu4t3kXjLlYNeCCfdL7pW9
AUHtVDJ0PkdHbN+wBP5KjtWEupx78RT4Fg09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